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Pr="00901050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sz w:val="24"/>
        </w:rPr>
      </w:pPr>
      <w:r w:rsidRPr="00410978">
        <w:rPr>
          <w:rFonts w:ascii="Avenir Next Condensed Demi Bold" w:hAnsi="Avenir Next Condensed Demi Bold"/>
          <w:caps/>
          <w:sz w:val="24"/>
        </w:rPr>
        <w:t>REFERENZPROJEKTE</w:t>
      </w:r>
      <w:r w:rsidR="00577535" w:rsidRPr="00901050">
        <w:rPr>
          <w:rFonts w:ascii="Avenir Next Condensed" w:hAnsi="Avenir Next Condensed"/>
          <w:b/>
          <w:bCs/>
          <w:caps/>
          <w:sz w:val="24"/>
        </w:rPr>
        <w:t xml:space="preserve"> </w:t>
      </w:r>
      <w:r w:rsidRPr="00901050">
        <w:rPr>
          <w:rFonts w:ascii="Avenir Next Condensed" w:hAnsi="Avenir Next Condensed"/>
          <w:b/>
          <w:bCs/>
          <w:caps/>
          <w:sz w:val="24"/>
        </w:rPr>
        <w:tab/>
      </w:r>
      <w:r w:rsidRPr="00410978">
        <w:rPr>
          <w:rFonts w:ascii="Avenir Next Condensed Demi Bold" w:hAnsi="Avenir Next Condensed Demi Bold"/>
          <w:caps/>
          <w:sz w:val="24"/>
        </w:rPr>
        <w:t xml:space="preserve">REFERENZBLATT Nr. </w:t>
      </w:r>
      <w:r w:rsidRPr="00410978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901050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901050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901050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901050">
              <w:rPr>
                <w:rFonts w:ascii="Avenir Next Condensed" w:hAnsi="Avenir Next Condensed" w:cs="Arial"/>
                <w:szCs w:val="20"/>
              </w:rPr>
              <w:t>ewerber</w:t>
            </w:r>
            <w:r w:rsidRPr="00901050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901050" w:rsidRDefault="00110C84" w:rsidP="00110C84">
      <w:pPr>
        <w:rPr>
          <w:rFonts w:ascii="Avenir Next Condensed" w:hAnsi="Avenir Next Condensed"/>
          <w:szCs w:val="20"/>
        </w:rPr>
      </w:pPr>
    </w:p>
    <w:p w14:paraId="1CCFD6B0" w14:textId="578F7F5E" w:rsidR="00110C84" w:rsidRPr="00901050" w:rsidRDefault="00110C84" w:rsidP="00110C84">
      <w:pPr>
        <w:rPr>
          <w:rFonts w:ascii="Avenir Next Condensed" w:hAnsi="Avenir Next Condensed"/>
          <w:szCs w:val="20"/>
        </w:rPr>
      </w:pPr>
      <w:r w:rsidRPr="00901050">
        <w:rPr>
          <w:rFonts w:ascii="Avenir Next Condensed" w:hAnsi="Avenir Next Condensed"/>
          <w:szCs w:val="20"/>
        </w:rPr>
        <w:t xml:space="preserve">Mit dem vorliegenden Referenzblatt wird ein Referenzprojekt </w:t>
      </w:r>
      <w:proofErr w:type="gramStart"/>
      <w:r w:rsidRPr="00901050">
        <w:rPr>
          <w:rFonts w:ascii="Avenir Next Condensed" w:hAnsi="Avenir Next Condensed"/>
          <w:szCs w:val="20"/>
        </w:rPr>
        <w:t>aus folgende</w:t>
      </w:r>
      <w:r w:rsidR="001E6920" w:rsidRPr="00901050">
        <w:rPr>
          <w:rFonts w:ascii="Avenir Next Condensed" w:hAnsi="Avenir Next Condensed"/>
          <w:szCs w:val="20"/>
        </w:rPr>
        <w:t>r</w:t>
      </w:r>
      <w:proofErr w:type="gramEnd"/>
      <w:r w:rsidRPr="00901050">
        <w:rPr>
          <w:rFonts w:ascii="Avenir Next Condensed" w:hAnsi="Avenir Next Condensed"/>
          <w:szCs w:val="20"/>
        </w:rPr>
        <w:t xml:space="preserve"> </w:t>
      </w:r>
      <w:r w:rsidR="001E6920" w:rsidRPr="00901050">
        <w:rPr>
          <w:rFonts w:ascii="Avenir Next Condensed" w:hAnsi="Avenir Next Condensed"/>
          <w:szCs w:val="20"/>
        </w:rPr>
        <w:t>Kategorie</w:t>
      </w:r>
      <w:r w:rsidRPr="00901050">
        <w:rPr>
          <w:rFonts w:ascii="Avenir Next Condensed" w:hAnsi="Avenir Next Condensed"/>
          <w:szCs w:val="20"/>
        </w:rPr>
        <w:t xml:space="preserve"> nachgewiesen:</w:t>
      </w:r>
    </w:p>
    <w:p w14:paraId="64E33F82" w14:textId="77777777" w:rsidR="004315F1" w:rsidRPr="00901050" w:rsidRDefault="004315F1" w:rsidP="00110C84">
      <w:pPr>
        <w:rPr>
          <w:rFonts w:ascii="Avenir Next Condensed" w:hAnsi="Avenir Next Condensed"/>
          <w:szCs w:val="20"/>
        </w:rPr>
      </w:pPr>
    </w:p>
    <w:p w14:paraId="3E120CD9" w14:textId="2D4626E5" w:rsidR="00D862A4" w:rsidRPr="00D862A4" w:rsidRDefault="009C27EE" w:rsidP="00D862A4">
      <w:pPr>
        <w:ind w:left="850" w:hanging="850"/>
        <w:rPr>
          <w:rFonts w:ascii="Avenir Next Condensed" w:hAnsi="Avenir Next Condensed"/>
          <w:bCs/>
          <w:color w:val="000000" w:themeColor="text1"/>
          <w:szCs w:val="20"/>
          <w:highlight w:val="yellow"/>
        </w:rPr>
      </w:pPr>
      <w:sdt>
        <w:sdtPr>
          <w:rPr>
            <w:rFonts w:ascii="Avenir Next Condensed" w:hAnsi="Avenir Next Condensed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C84" w:rsidRPr="00901050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110C84" w:rsidRPr="00901050">
        <w:rPr>
          <w:rFonts w:ascii="Avenir Next Condensed" w:hAnsi="Avenir Next Condensed"/>
        </w:rPr>
        <w:tab/>
      </w:r>
      <w:r w:rsidR="001E6920" w:rsidRPr="00901050">
        <w:rPr>
          <w:rFonts w:ascii="Avenir Next Condensed" w:hAnsi="Avenir Next Condensed"/>
        </w:rPr>
        <w:t xml:space="preserve">Kategorie </w:t>
      </w:r>
      <w:r w:rsidR="004315F1" w:rsidRPr="00901050">
        <w:rPr>
          <w:rFonts w:ascii="Avenir Next Condensed" w:hAnsi="Avenir Next Condensed"/>
        </w:rPr>
        <w:t>2.1</w:t>
      </w:r>
      <w:r w:rsidR="00B86EF2" w:rsidRPr="00D862A4">
        <w:rPr>
          <w:rFonts w:ascii="Avenir Next Condensed" w:hAnsi="Avenir Next Condensed"/>
        </w:rPr>
        <w:t xml:space="preserve"> </w:t>
      </w:r>
      <w:r w:rsidR="003C526C" w:rsidRPr="00D862A4">
        <w:rPr>
          <w:rFonts w:ascii="Avenir Next Condensed" w:hAnsi="Avenir Next Condensed"/>
        </w:rPr>
        <w:t xml:space="preserve">| </w:t>
      </w:r>
      <w:r w:rsidR="00D862A4" w:rsidRPr="00D862A4">
        <w:rPr>
          <w:rFonts w:ascii="Avenir Next Condensed" w:hAnsi="Avenir Next Condensed"/>
        </w:rPr>
        <w:t xml:space="preserve">Architekt / Gebäudeplanung: </w:t>
      </w:r>
      <w:r w:rsidR="00D862A4" w:rsidRPr="00D862A4">
        <w:rPr>
          <w:rFonts w:ascii="Avenir Next Condensed" w:hAnsi="Avenir Next Condensed"/>
          <w:color w:val="000000" w:themeColor="text1"/>
          <w:szCs w:val="20"/>
        </w:rPr>
        <w:t>Ein realisiertes Projekt vergleichbarer Komplexität aus dem Berei</w:t>
      </w:r>
      <w:r w:rsidR="00D862A4" w:rsidRPr="00D862A4">
        <w:rPr>
          <w:rFonts w:ascii="Avenir Next Condensed" w:hAnsi="Avenir Next Condensed"/>
          <w:color w:val="000000" w:themeColor="text1"/>
          <w:szCs w:val="20"/>
        </w:rPr>
        <w:t xml:space="preserve">ch </w:t>
      </w:r>
      <w:r w:rsidR="00D862A4" w:rsidRPr="00D862A4">
        <w:rPr>
          <w:rFonts w:ascii="Avenir Next Condensed" w:hAnsi="Avenir Next Condensed"/>
          <w:color w:val="000000" w:themeColor="text1"/>
          <w:szCs w:val="20"/>
        </w:rPr>
        <w:t>Kirche und Sakralraum, das die Leistungsfähigkeit des Büros im Hinblick auf die ausgeschriebene Planungsleistung exemplarisch dokumentiert</w:t>
      </w:r>
      <w:r w:rsidR="00D862A4" w:rsidRPr="00D862A4">
        <w:rPr>
          <w:rFonts w:ascii="Avenir Next Condensed" w:hAnsi="Avenir Next Condensed"/>
          <w:bCs/>
          <w:color w:val="000000" w:themeColor="text1"/>
          <w:szCs w:val="20"/>
          <w:highlight w:val="yellow"/>
        </w:rPr>
        <w:t xml:space="preserve"> </w:t>
      </w:r>
    </w:p>
    <w:p w14:paraId="325FA0E9" w14:textId="5583C862" w:rsidR="007C3D03" w:rsidRPr="00D862A4" w:rsidRDefault="007C3D03" w:rsidP="00376070">
      <w:pPr>
        <w:ind w:left="850" w:hanging="850"/>
        <w:rPr>
          <w:rFonts w:ascii="Avenir Next Condensed" w:hAnsi="Avenir Next Condensed"/>
        </w:rPr>
      </w:pPr>
    </w:p>
    <w:p w14:paraId="35427420" w14:textId="77777777" w:rsidR="00D862A4" w:rsidRDefault="009C27EE" w:rsidP="00D862A4">
      <w:pPr>
        <w:rPr>
          <w:rFonts w:ascii="Avenir Next Condensed" w:hAnsi="Avenir Next Condensed"/>
          <w:bCs/>
          <w:color w:val="000000" w:themeColor="text1"/>
          <w:szCs w:val="20"/>
        </w:rPr>
      </w:pPr>
      <w:sdt>
        <w:sdtPr>
          <w:rPr>
            <w:rFonts w:ascii="Avenir Next Condensed" w:hAnsi="Avenir Next Condensed"/>
            <w:sz w:val="24"/>
          </w:rPr>
          <w:id w:val="-983688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5F1" w:rsidRPr="00D862A4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315F1" w:rsidRPr="00D862A4">
        <w:rPr>
          <w:rFonts w:ascii="Avenir Next Condensed" w:hAnsi="Avenir Next Condensed"/>
        </w:rPr>
        <w:tab/>
        <w:t xml:space="preserve">Kategorie 2.2 | </w:t>
      </w:r>
      <w:r w:rsidR="00D862A4" w:rsidRPr="00D862A4">
        <w:rPr>
          <w:rFonts w:ascii="Avenir Next Condensed" w:hAnsi="Avenir Next Condensed"/>
          <w:color w:val="000000" w:themeColor="text1"/>
        </w:rPr>
        <w:t>Architekt / Gebäudeplanung</w:t>
      </w:r>
      <w:r w:rsidR="00D862A4">
        <w:rPr>
          <w:rFonts w:ascii="Avenir Next Condensed" w:hAnsi="Avenir Next Condensed"/>
          <w:b/>
          <w:color w:val="000000" w:themeColor="text1"/>
          <w:szCs w:val="20"/>
        </w:rPr>
        <w:t xml:space="preserve">: </w:t>
      </w:r>
      <w:r w:rsidR="00D862A4" w:rsidRPr="00D862A4">
        <w:rPr>
          <w:rFonts w:ascii="Avenir Next Condensed" w:hAnsi="Avenir Next Condensed"/>
          <w:bCs/>
          <w:color w:val="000000" w:themeColor="text1"/>
          <w:szCs w:val="20"/>
        </w:rPr>
        <w:t>Ein realisiertes Projekt vergleichbarer Komplexität, das die Leistungs</w:t>
      </w:r>
      <w:r w:rsidR="00D862A4">
        <w:rPr>
          <w:rFonts w:ascii="Avenir Next Condensed" w:hAnsi="Avenir Next Condensed"/>
          <w:bCs/>
          <w:color w:val="000000" w:themeColor="text1"/>
          <w:szCs w:val="20"/>
        </w:rPr>
        <w:t>-</w:t>
      </w:r>
    </w:p>
    <w:p w14:paraId="03B2BF7B" w14:textId="7EEF1696" w:rsidR="00D862A4" w:rsidRPr="00D862A4" w:rsidRDefault="00D862A4" w:rsidP="00D862A4">
      <w:pPr>
        <w:ind w:firstLine="851"/>
        <w:rPr>
          <w:rFonts w:ascii="Avenir Next Condensed" w:hAnsi="Avenir Next Condensed"/>
          <w:b/>
          <w:color w:val="000000" w:themeColor="text1"/>
          <w:szCs w:val="20"/>
        </w:rPr>
      </w:pPr>
      <w:proofErr w:type="spellStart"/>
      <w:r w:rsidRPr="00D862A4">
        <w:rPr>
          <w:rFonts w:ascii="Avenir Next Condensed" w:hAnsi="Avenir Next Condensed"/>
          <w:bCs/>
          <w:color w:val="000000" w:themeColor="text1"/>
          <w:szCs w:val="20"/>
        </w:rPr>
        <w:t>fähigkeit</w:t>
      </w:r>
      <w:proofErr w:type="spellEnd"/>
      <w:r w:rsidRPr="00D862A4">
        <w:rPr>
          <w:rFonts w:ascii="Avenir Next Condensed" w:hAnsi="Avenir Next Condensed"/>
          <w:bCs/>
          <w:color w:val="000000" w:themeColor="text1"/>
          <w:szCs w:val="20"/>
        </w:rPr>
        <w:t xml:space="preserve"> des Büros im Hinblick auf Sanierung, Umbau und Erweiterung exemplarisch dokumentiert</w:t>
      </w:r>
      <w:r w:rsidRPr="00D862A4">
        <w:rPr>
          <w:rFonts w:ascii="Avenir Next Condensed" w:hAnsi="Avenir Next Condensed"/>
          <w:bCs/>
          <w:color w:val="000000" w:themeColor="text1"/>
          <w:szCs w:val="20"/>
          <w:highlight w:val="yellow"/>
        </w:rPr>
        <w:t xml:space="preserve"> </w:t>
      </w:r>
    </w:p>
    <w:p w14:paraId="52B0D764" w14:textId="77777777" w:rsidR="00BE305E" w:rsidRPr="00D862A4" w:rsidRDefault="00BE305E" w:rsidP="00D862A4">
      <w:pPr>
        <w:rPr>
          <w:rFonts w:ascii="Avenir Next Condensed" w:hAnsi="Avenir Next Condensed"/>
        </w:rPr>
      </w:pPr>
    </w:p>
    <w:p w14:paraId="2F61A0E5" w14:textId="77777777" w:rsidR="00D862A4" w:rsidRDefault="009C27EE" w:rsidP="00D862A4">
      <w:pPr>
        <w:rPr>
          <w:rFonts w:ascii="Avenir Next Condensed" w:hAnsi="Avenir Next Condensed"/>
          <w:bCs/>
          <w:color w:val="000000" w:themeColor="text1"/>
          <w:szCs w:val="20"/>
        </w:rPr>
      </w:pPr>
      <w:sdt>
        <w:sdtPr>
          <w:rPr>
            <w:rFonts w:ascii="Avenir Next Condensed" w:hAnsi="Avenir Next Condensed"/>
            <w:sz w:val="24"/>
          </w:rPr>
          <w:id w:val="-455564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542B" w:rsidRPr="00D862A4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3A542B" w:rsidRPr="00D862A4">
        <w:rPr>
          <w:rFonts w:ascii="Avenir Next Condensed" w:hAnsi="Avenir Next Condensed"/>
        </w:rPr>
        <w:tab/>
        <w:t xml:space="preserve">Kategorie </w:t>
      </w:r>
      <w:r w:rsidR="004315F1" w:rsidRPr="00D862A4">
        <w:rPr>
          <w:rFonts w:ascii="Avenir Next Condensed" w:hAnsi="Avenir Next Condensed"/>
        </w:rPr>
        <w:t>2.</w:t>
      </w:r>
      <w:r w:rsidR="00D862A4" w:rsidRPr="00D862A4">
        <w:rPr>
          <w:rFonts w:ascii="Avenir Next Condensed" w:hAnsi="Avenir Next Condensed"/>
        </w:rPr>
        <w:t>3</w:t>
      </w:r>
      <w:r w:rsidR="003A542B" w:rsidRPr="00D862A4">
        <w:rPr>
          <w:rFonts w:ascii="Avenir Next Condensed" w:hAnsi="Avenir Next Condensed"/>
        </w:rPr>
        <w:t xml:space="preserve"> | </w:t>
      </w:r>
      <w:r w:rsidR="00D862A4" w:rsidRPr="00D862A4">
        <w:rPr>
          <w:rFonts w:ascii="Avenir Next Condensed" w:hAnsi="Avenir Next Condensed"/>
          <w:color w:val="000000" w:themeColor="text1"/>
        </w:rPr>
        <w:t>Innenarchitekt / Ausstellungsplanung</w:t>
      </w:r>
      <w:r w:rsidR="00D862A4">
        <w:rPr>
          <w:rFonts w:ascii="Avenir Next Condensed" w:hAnsi="Avenir Next Condensed"/>
          <w:b/>
          <w:color w:val="000000" w:themeColor="text1"/>
          <w:szCs w:val="20"/>
        </w:rPr>
        <w:t xml:space="preserve">: </w:t>
      </w:r>
      <w:r w:rsidR="00D862A4" w:rsidRPr="00D862A4">
        <w:rPr>
          <w:rFonts w:ascii="Avenir Next Condensed" w:hAnsi="Avenir Next Condensed"/>
          <w:bCs/>
          <w:color w:val="000000" w:themeColor="text1"/>
          <w:szCs w:val="20"/>
        </w:rPr>
        <w:t xml:space="preserve">Ein realisiertes Projekt vergleichbarer Komplexität, das die </w:t>
      </w:r>
    </w:p>
    <w:p w14:paraId="02A894B4" w14:textId="57FA10C1" w:rsidR="00D862A4" w:rsidRPr="00D862A4" w:rsidRDefault="00D862A4" w:rsidP="00D862A4">
      <w:pPr>
        <w:ind w:firstLine="851"/>
        <w:rPr>
          <w:rFonts w:ascii="Avenir Next Condensed" w:hAnsi="Avenir Next Condensed"/>
          <w:b/>
          <w:color w:val="000000" w:themeColor="text1"/>
          <w:szCs w:val="20"/>
        </w:rPr>
      </w:pPr>
      <w:r w:rsidRPr="00D862A4">
        <w:rPr>
          <w:rFonts w:ascii="Avenir Next Condensed" w:hAnsi="Avenir Next Condensed"/>
          <w:bCs/>
          <w:color w:val="000000" w:themeColor="text1"/>
          <w:szCs w:val="20"/>
        </w:rPr>
        <w:t>Leistungsfähigkeit des Büros im Hinblick auf die ausgeschriebene Planungsleistung exemplarisch dokumentiert</w:t>
      </w:r>
      <w:r w:rsidRPr="00D862A4">
        <w:rPr>
          <w:rFonts w:ascii="Avenir Next Condensed" w:hAnsi="Avenir Next Condensed"/>
          <w:bCs/>
          <w:color w:val="000000" w:themeColor="text1"/>
          <w:szCs w:val="20"/>
          <w:highlight w:val="yellow"/>
        </w:rPr>
        <w:t xml:space="preserve"> </w:t>
      </w:r>
    </w:p>
    <w:p w14:paraId="1B20E986" w14:textId="185D78A9" w:rsidR="00C747AD" w:rsidRPr="00D862A4" w:rsidRDefault="00C747AD" w:rsidP="00376070">
      <w:pPr>
        <w:ind w:left="850" w:hanging="850"/>
        <w:rPr>
          <w:rFonts w:ascii="Avenir Next Condensed" w:hAnsi="Avenir Next Condensed"/>
        </w:rPr>
      </w:pPr>
    </w:p>
    <w:p w14:paraId="0EFD203D" w14:textId="77777777" w:rsidR="00D862A4" w:rsidRDefault="009C27EE" w:rsidP="00D862A4">
      <w:pPr>
        <w:rPr>
          <w:rFonts w:ascii="Avenir Next Condensed" w:hAnsi="Avenir Next Condensed"/>
          <w:bCs/>
          <w:color w:val="000000" w:themeColor="text1"/>
          <w:szCs w:val="20"/>
        </w:rPr>
      </w:pPr>
      <w:sdt>
        <w:sdtPr>
          <w:rPr>
            <w:rFonts w:ascii="Avenir Next Condensed" w:hAnsi="Avenir Next Condensed"/>
            <w:sz w:val="24"/>
          </w:rPr>
          <w:id w:val="1493912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5F1" w:rsidRPr="00D862A4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315F1" w:rsidRPr="00D862A4">
        <w:rPr>
          <w:rFonts w:ascii="Avenir Next Condensed" w:hAnsi="Avenir Next Condensed"/>
        </w:rPr>
        <w:tab/>
        <w:t>Kategorie 2.2</w:t>
      </w:r>
      <w:r w:rsidR="00D862A4" w:rsidRPr="00D862A4">
        <w:rPr>
          <w:rFonts w:ascii="Avenir Next Condensed" w:hAnsi="Avenir Next Condensed"/>
        </w:rPr>
        <w:t>4</w:t>
      </w:r>
      <w:r w:rsidR="004315F1" w:rsidRPr="00D862A4">
        <w:rPr>
          <w:rFonts w:ascii="Avenir Next Condensed" w:hAnsi="Avenir Next Condensed"/>
        </w:rPr>
        <w:t xml:space="preserve"> | </w:t>
      </w:r>
      <w:r w:rsidR="00D862A4" w:rsidRPr="00D862A4">
        <w:rPr>
          <w:rFonts w:ascii="Avenir Next Condensed" w:hAnsi="Avenir Next Condensed"/>
          <w:color w:val="000000" w:themeColor="text1"/>
        </w:rPr>
        <w:t>Innenarchitekt / Ausstellungsplanung</w:t>
      </w:r>
      <w:r w:rsidR="00D862A4">
        <w:rPr>
          <w:rFonts w:ascii="Avenir Next Condensed" w:hAnsi="Avenir Next Condensed"/>
          <w:b/>
          <w:color w:val="000000" w:themeColor="text1"/>
          <w:szCs w:val="20"/>
        </w:rPr>
        <w:t xml:space="preserve">: </w:t>
      </w:r>
      <w:r w:rsidR="00D862A4" w:rsidRPr="00D862A4">
        <w:rPr>
          <w:rFonts w:ascii="Avenir Next Condensed" w:hAnsi="Avenir Next Condensed"/>
          <w:bCs/>
          <w:color w:val="000000" w:themeColor="text1"/>
          <w:szCs w:val="20"/>
        </w:rPr>
        <w:t xml:space="preserve">Ein realisiertes Projekt vergleichbarer Komplexität, das die </w:t>
      </w:r>
    </w:p>
    <w:p w14:paraId="6CC662C5" w14:textId="549DE7B0" w:rsidR="00376070" w:rsidRPr="00D862A4" w:rsidRDefault="00D862A4" w:rsidP="00D862A4">
      <w:pPr>
        <w:ind w:firstLine="851"/>
        <w:rPr>
          <w:rFonts w:ascii="Avenir Next Condensed" w:hAnsi="Avenir Next Condensed"/>
          <w:b/>
          <w:color w:val="000000" w:themeColor="text1"/>
          <w:szCs w:val="20"/>
        </w:rPr>
      </w:pPr>
      <w:r w:rsidRPr="00D862A4">
        <w:rPr>
          <w:rFonts w:ascii="Avenir Next Condensed" w:hAnsi="Avenir Next Condensed"/>
          <w:bCs/>
          <w:color w:val="000000" w:themeColor="text1"/>
          <w:szCs w:val="20"/>
        </w:rPr>
        <w:t>Leistungsfähigkeit des Büros im Hinblick auf die ausgeschriebene Planungsleistung exemplarisch dokumentiert</w:t>
      </w:r>
      <w:r w:rsidRPr="00D862A4">
        <w:rPr>
          <w:rFonts w:ascii="Avenir Next Condensed" w:hAnsi="Avenir Next Condensed"/>
          <w:bCs/>
          <w:color w:val="000000" w:themeColor="text1"/>
          <w:szCs w:val="20"/>
          <w:highlight w:val="yellow"/>
        </w:rPr>
        <w:t xml:space="preserve"> </w:t>
      </w:r>
    </w:p>
    <w:p w14:paraId="0E5E02B2" w14:textId="77777777" w:rsidR="00BE305E" w:rsidRPr="00D862A4" w:rsidRDefault="00BE305E" w:rsidP="00BE305E">
      <w:pPr>
        <w:ind w:left="850" w:hanging="850"/>
        <w:rPr>
          <w:rFonts w:ascii="Avenir Next Condensed" w:hAnsi="Avenir Next Condensed"/>
        </w:rPr>
      </w:pPr>
    </w:p>
    <w:p w14:paraId="1CA85BE6" w14:textId="71A40A39" w:rsidR="00D862A4" w:rsidRPr="00D862A4" w:rsidRDefault="009C27EE" w:rsidP="00D862A4">
      <w:pPr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sz w:val="24"/>
          </w:rPr>
          <w:id w:val="1035937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542B" w:rsidRPr="00D862A4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3A542B" w:rsidRPr="00D862A4">
        <w:rPr>
          <w:rFonts w:ascii="Avenir Next Condensed" w:hAnsi="Avenir Next Condensed"/>
        </w:rPr>
        <w:tab/>
        <w:t xml:space="preserve">Kategorie </w:t>
      </w:r>
      <w:r w:rsidR="004315F1" w:rsidRPr="00D862A4">
        <w:rPr>
          <w:rFonts w:ascii="Avenir Next Condensed" w:hAnsi="Avenir Next Condensed"/>
        </w:rPr>
        <w:t>2.</w:t>
      </w:r>
      <w:r w:rsidR="00D862A4" w:rsidRPr="00D862A4">
        <w:rPr>
          <w:rFonts w:ascii="Avenir Next Condensed" w:hAnsi="Avenir Next Condensed"/>
        </w:rPr>
        <w:t>5</w:t>
      </w:r>
      <w:r w:rsidR="003A542B" w:rsidRPr="00D862A4">
        <w:rPr>
          <w:rFonts w:ascii="Avenir Next Condensed" w:hAnsi="Avenir Next Condensed"/>
        </w:rPr>
        <w:t xml:space="preserve"> | </w:t>
      </w:r>
      <w:r w:rsidR="00D862A4" w:rsidRPr="00D862A4">
        <w:rPr>
          <w:rFonts w:ascii="Avenir Next Condensed" w:hAnsi="Avenir Next Condensed"/>
          <w:color w:val="000000" w:themeColor="text1"/>
        </w:rPr>
        <w:t>Wettbewerbserfolg / Auszeichnung</w:t>
      </w:r>
      <w:r w:rsidR="00D862A4">
        <w:rPr>
          <w:rFonts w:ascii="Avenir Next Condensed" w:hAnsi="Avenir Next Condensed"/>
          <w:color w:val="000000" w:themeColor="text1"/>
        </w:rPr>
        <w:t xml:space="preserve">: </w:t>
      </w:r>
      <w:r w:rsidR="00D862A4" w:rsidRPr="00D862A4">
        <w:rPr>
          <w:rFonts w:ascii="Avenir Next Condensed" w:hAnsi="Avenir Next Condensed"/>
          <w:bCs/>
          <w:color w:val="000000" w:themeColor="text1"/>
          <w:szCs w:val="20"/>
        </w:rPr>
        <w:t xml:space="preserve">Ein Wettbewerbserfolg oder ein realisiertes, ausgezeichnetes </w:t>
      </w:r>
    </w:p>
    <w:p w14:paraId="0FEC0323" w14:textId="20B43D08" w:rsidR="00901050" w:rsidRPr="00D862A4" w:rsidRDefault="00D862A4" w:rsidP="00D862A4">
      <w:pPr>
        <w:ind w:left="850"/>
        <w:rPr>
          <w:rFonts w:ascii="Avenir Next Condensed" w:hAnsi="Avenir Next Condensed"/>
        </w:rPr>
      </w:pPr>
      <w:r w:rsidRPr="00D862A4">
        <w:rPr>
          <w:rFonts w:ascii="Avenir Next Condensed" w:hAnsi="Avenir Next Condensed"/>
          <w:bCs/>
          <w:color w:val="000000" w:themeColor="text1"/>
          <w:szCs w:val="20"/>
        </w:rPr>
        <w:t>Projekt</w:t>
      </w:r>
    </w:p>
    <w:p w14:paraId="71DA9BD2" w14:textId="77777777" w:rsidR="001703EC" w:rsidRPr="00901050" w:rsidRDefault="001703EC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901050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901050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Default="00AE580B">
      <w:pPr>
        <w:rPr>
          <w:rFonts w:ascii="Avenir Next Condensed" w:hAnsi="Avenir Next Condensed"/>
        </w:rPr>
      </w:pPr>
    </w:p>
    <w:p w14:paraId="2499DE08" w14:textId="77777777" w:rsidR="00901050" w:rsidRDefault="00901050">
      <w:pPr>
        <w:rPr>
          <w:rFonts w:ascii="Avenir Next Condensed" w:hAnsi="Avenir Next Condensed"/>
        </w:rPr>
      </w:pPr>
    </w:p>
    <w:p w14:paraId="47E6C746" w14:textId="57DDCC10" w:rsidR="00022EE7" w:rsidRDefault="0004040D" w:rsidP="00901050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</w:t>
      </w:r>
      <w:r w:rsidR="005B166E" w:rsidRPr="00901050">
        <w:rPr>
          <w:rFonts w:ascii="Avenir Next Condensed" w:hAnsi="Avenir Next Condensed"/>
        </w:rPr>
        <w:t>Das Referenzprojekt erfüllt die folgenden Kriterien:</w:t>
      </w:r>
    </w:p>
    <w:p w14:paraId="476DCD46" w14:textId="77777777" w:rsidR="00901050" w:rsidRPr="00901050" w:rsidRDefault="00901050" w:rsidP="00901050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605820" w:rsidRPr="00901050" w14:paraId="658E92F4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046D786" w14:textId="5C0253FF" w:rsidR="00517109" w:rsidRPr="00901050" w:rsidRDefault="007B2B0E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01050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</w:t>
            </w:r>
            <w:r w:rsidR="00D862A4">
              <w:rPr>
                <w:rFonts w:ascii="Avenir Next Condensed" w:hAnsi="Avenir Next Condensed" w:cs="Arial"/>
                <w:color w:val="000000"/>
                <w:szCs w:val="20"/>
              </w:rPr>
              <w:t>/HOAS</w:t>
            </w:r>
            <w:r w:rsidRPr="00901050">
              <w:rPr>
                <w:rFonts w:ascii="Avenir Next Condensed" w:hAnsi="Avenir Next Condensed" w:cs="Arial"/>
                <w:color w:val="000000"/>
                <w:szCs w:val="20"/>
              </w:rPr>
              <w:t>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7016D" w14:textId="77777777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76070" w:rsidRPr="00901050" w14:paraId="0F8C34E0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C7634DA" w14:textId="07BDD677" w:rsidR="00376070" w:rsidRPr="00901050" w:rsidRDefault="00376070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  <w:proofErr w:type="spellStart"/>
            <w:r w:rsidRPr="00901050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Honorarzone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DD64119" w14:textId="77777777" w:rsidR="00376070" w:rsidRPr="00901050" w:rsidRDefault="00376070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</w:p>
        </w:tc>
      </w:tr>
      <w:tr w:rsidR="00E00EA2" w:rsidRPr="00901050" w14:paraId="05D574C8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EF2ADE9" w14:textId="2384DF3E" w:rsidR="00D862A4" w:rsidRPr="00D862A4" w:rsidRDefault="00376070" w:rsidP="00376070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  <w:color w:val="000000" w:themeColor="text1"/>
              </w:rPr>
            </w:pPr>
            <w:r w:rsidRPr="00D862A4">
              <w:rPr>
                <w:rFonts w:ascii="Avenir Next Condensed" w:hAnsi="Avenir Next Condensed" w:cs="Arial"/>
                <w:color w:val="000000" w:themeColor="text1"/>
                <w:szCs w:val="20"/>
              </w:rPr>
              <w:t>Baukosten Kostengruppe 300/400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F06757A" w14:textId="77777777" w:rsidR="00E00EA2" w:rsidRPr="00901050" w:rsidRDefault="00E00EA2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634C8" w:rsidRPr="00901050" w14:paraId="1F0423E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46BFAE3" w14:textId="77777777" w:rsidR="00D862A4" w:rsidRPr="00D862A4" w:rsidRDefault="00D862A4" w:rsidP="0004040D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</w:p>
          <w:p w14:paraId="6831B7FF" w14:textId="0D849F26" w:rsidR="003634C8" w:rsidRPr="00D862A4" w:rsidRDefault="0004040D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  <w:r w:rsidRPr="00D862A4">
              <w:rPr>
                <w:rFonts w:ascii="Avenir Next Condensed" w:hAnsi="Avenir Next Condensed" w:cs="Arial"/>
                <w:color w:val="000000" w:themeColor="text1"/>
                <w:szCs w:val="20"/>
              </w:rPr>
              <w:t>Angabe BGF</w:t>
            </w:r>
            <w:r w:rsidR="00466EEA" w:rsidRPr="00D862A4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 </w:t>
            </w:r>
            <w:r w:rsidR="00CB33AC" w:rsidRPr="00D862A4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(in m²) 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66C97B0" w14:textId="77777777" w:rsidR="003634C8" w:rsidRPr="00901050" w:rsidRDefault="003634C8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605820" w:rsidRPr="00901050" w14:paraId="29B6496F" w14:textId="77777777" w:rsidTr="00D862A4">
        <w:trPr>
          <w:trHeight w:val="617"/>
        </w:trPr>
        <w:tc>
          <w:tcPr>
            <w:tcW w:w="3402" w:type="dxa"/>
            <w:vAlign w:val="bottom"/>
          </w:tcPr>
          <w:p w14:paraId="5461D727" w14:textId="77777777" w:rsidR="00D862A4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3ED36E52" w14:textId="30E77415" w:rsidR="0002250A" w:rsidRPr="00901050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>
              <w:rPr>
                <w:rFonts w:ascii="Avenir Next Condensed" w:hAnsi="Avenir Next Condensed" w:cs="Arial"/>
                <w:color w:val="000000"/>
                <w:szCs w:val="20"/>
              </w:rPr>
              <w:t>Datum der Fertigstellung</w:t>
            </w:r>
            <w:r w:rsidR="008D2AB4" w:rsidRPr="00901050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bottom"/>
          </w:tcPr>
          <w:p w14:paraId="503C05C5" w14:textId="77777777" w:rsidR="0002250A" w:rsidRPr="00901050" w:rsidRDefault="0002250A" w:rsidP="002B056D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D862A4" w:rsidRPr="00901050" w14:paraId="6C5687CA" w14:textId="77777777" w:rsidTr="00D862A4">
        <w:trPr>
          <w:trHeight w:val="617"/>
        </w:trPr>
        <w:tc>
          <w:tcPr>
            <w:tcW w:w="3402" w:type="dxa"/>
            <w:vAlign w:val="bottom"/>
          </w:tcPr>
          <w:p w14:paraId="38819AA2" w14:textId="20A41604" w:rsidR="00D862A4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>
              <w:rPr>
                <w:rFonts w:ascii="Avenir Next Condensed" w:hAnsi="Avenir Next Condensed" w:cs="Arial"/>
                <w:color w:val="000000"/>
                <w:szCs w:val="20"/>
              </w:rPr>
              <w:t>Kirchenprojekt (ja/nein)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bottom"/>
          </w:tcPr>
          <w:p w14:paraId="5F160F51" w14:textId="77777777" w:rsidR="00D862A4" w:rsidRPr="00901050" w:rsidRDefault="00D862A4" w:rsidP="002B056D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D862A4" w:rsidRPr="00901050" w14:paraId="14B81A17" w14:textId="77777777" w:rsidTr="00B807AC">
        <w:trPr>
          <w:trHeight w:val="617"/>
        </w:trPr>
        <w:tc>
          <w:tcPr>
            <w:tcW w:w="3402" w:type="dxa"/>
            <w:vAlign w:val="bottom"/>
          </w:tcPr>
          <w:p w14:paraId="1D610F7E" w14:textId="7C2A622C" w:rsidR="00D862A4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>
              <w:rPr>
                <w:rFonts w:ascii="Avenir Next Condensed" w:hAnsi="Avenir Next Condensed" w:cs="Arial"/>
                <w:color w:val="000000"/>
                <w:szCs w:val="20"/>
              </w:rPr>
              <w:t>Preis/Anerkennung/Auszeichnung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F9C2805" w14:textId="77777777" w:rsidR="00D862A4" w:rsidRPr="00901050" w:rsidRDefault="00D862A4" w:rsidP="002B056D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901050" w:rsidRDefault="001703EC" w:rsidP="00901050">
      <w:pPr>
        <w:rPr>
          <w:rFonts w:ascii="Avenir Next Condensed" w:hAnsi="Avenir Next Condensed"/>
          <w:sz w:val="16"/>
          <w:szCs w:val="16"/>
        </w:rPr>
      </w:pPr>
    </w:p>
    <w:sectPr w:rsidR="001703EC" w:rsidRPr="00901050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1D84A" w14:textId="77777777" w:rsidR="009C27EE" w:rsidRDefault="009C27EE">
      <w:r>
        <w:separator/>
      </w:r>
    </w:p>
  </w:endnote>
  <w:endnote w:type="continuationSeparator" w:id="0">
    <w:p w14:paraId="3F4C9C90" w14:textId="77777777" w:rsidR="009C27EE" w:rsidRDefault="009C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410978" w:rsidRDefault="00D269DE" w:rsidP="00D269DE">
    <w:pPr>
      <w:pStyle w:val="Kopfzeile"/>
      <w:ind w:firstLine="0"/>
      <w:rPr>
        <w:rFonts w:ascii="Avenir Next Condensed" w:hAnsi="Avenir Next Condensed" w:cs="Arial"/>
        <w:szCs w:val="20"/>
      </w:rPr>
    </w:pPr>
    <w:r w:rsidRPr="00410978">
      <w:rPr>
        <w:rFonts w:ascii="Avenir Next Condensed" w:hAnsi="Avenir Next Condensed" w:cs="Arial"/>
        <w:szCs w:val="20"/>
      </w:rPr>
      <w:fldChar w:fldCharType="begin"/>
    </w:r>
    <w:r w:rsidRPr="00410978">
      <w:rPr>
        <w:rFonts w:ascii="Avenir Next Condensed" w:hAnsi="Avenir Next Condensed" w:cs="Arial"/>
        <w:szCs w:val="20"/>
      </w:rPr>
      <w:instrText xml:space="preserve"> PAGE </w:instrText>
    </w:r>
    <w:r w:rsidRPr="00410978">
      <w:rPr>
        <w:rFonts w:ascii="Avenir Next Condensed" w:hAnsi="Avenir Next Condensed" w:cs="Arial"/>
        <w:szCs w:val="20"/>
      </w:rPr>
      <w:fldChar w:fldCharType="separate"/>
    </w:r>
    <w:r w:rsidRPr="00410978">
      <w:rPr>
        <w:rFonts w:ascii="Avenir Next Condensed" w:hAnsi="Avenir Next Condensed" w:cs="Arial"/>
        <w:szCs w:val="20"/>
      </w:rPr>
      <w:t>2</w:t>
    </w:r>
    <w:r w:rsidRPr="00410978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>
      <w:rPr>
        <w:rFonts w:ascii="Avenir Next Condensed" w:hAnsi="Avenir Next Condensed"/>
      </w:rPr>
    </w:sdtEndPr>
    <w:sdtContent>
      <w:p w14:paraId="346582C7" w14:textId="2A221542" w:rsidR="002A5816" w:rsidRPr="00410978" w:rsidRDefault="002A5816">
        <w:pPr>
          <w:pStyle w:val="Fuzeile"/>
          <w:jc w:val="right"/>
          <w:rPr>
            <w:rFonts w:ascii="Avenir Next Condensed" w:hAnsi="Avenir Next Condensed"/>
          </w:rPr>
        </w:pPr>
        <w:r w:rsidRPr="00410978">
          <w:rPr>
            <w:rFonts w:ascii="Avenir Next Condensed" w:hAnsi="Avenir Next Condensed"/>
          </w:rPr>
          <w:fldChar w:fldCharType="begin"/>
        </w:r>
        <w:r w:rsidRPr="00410978">
          <w:rPr>
            <w:rFonts w:ascii="Avenir Next Condensed" w:hAnsi="Avenir Next Condensed"/>
          </w:rPr>
          <w:instrText>PAGE   \* MERGEFORMAT</w:instrText>
        </w:r>
        <w:r w:rsidRPr="00410978">
          <w:rPr>
            <w:rFonts w:ascii="Avenir Next Condensed" w:hAnsi="Avenir Next Condensed"/>
          </w:rPr>
          <w:fldChar w:fldCharType="separate"/>
        </w:r>
        <w:r w:rsidRPr="00410978">
          <w:rPr>
            <w:rFonts w:ascii="Avenir Next Condensed" w:hAnsi="Avenir Next Condensed"/>
          </w:rPr>
          <w:t>2</w:t>
        </w:r>
        <w:r w:rsidRPr="00410978">
          <w:rPr>
            <w:rFonts w:ascii="Avenir Next Condensed" w:hAnsi="Avenir Next Condensed"/>
          </w:rP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2B0C49AD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BE305E">
      <w:rPr>
        <w:noProof/>
        <w:sz w:val="16"/>
        <w:szCs w:val="16"/>
      </w:rPr>
      <w:t>2162_VgV GPL Sanierung Lehrschwimmbecken Seedorf_Anlage T.4_Referenzprojekte - ANPASSEN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68507" w14:textId="77777777" w:rsidR="009C27EE" w:rsidRDefault="009C27EE">
      <w:r>
        <w:separator/>
      </w:r>
    </w:p>
  </w:footnote>
  <w:footnote w:type="continuationSeparator" w:id="0">
    <w:p w14:paraId="03B5FEC0" w14:textId="77777777" w:rsidR="009C27EE" w:rsidRDefault="009C2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FB3C" w14:textId="3FCE8D87" w:rsidR="00D367E0" w:rsidRPr="00D367E0" w:rsidRDefault="00D367E0" w:rsidP="00D367E0">
    <w:pPr>
      <w:pStyle w:val="Kopfzeile"/>
      <w:jc w:val="left"/>
      <w:rPr>
        <w:rFonts w:ascii="Avenir Next Condensed" w:hAnsi="Avenir Next Condensed"/>
        <w:sz w:val="18"/>
        <w:szCs w:val="18"/>
      </w:rPr>
    </w:pPr>
    <w:bookmarkStart w:id="0" w:name="_Hlk76561767"/>
    <w:r>
      <w:rPr>
        <w:rFonts w:ascii="Avenir Next Condensed" w:hAnsi="Avenir Next Condensed"/>
        <w:sz w:val="18"/>
        <w:szCs w:val="18"/>
      </w:rPr>
      <w:t xml:space="preserve">                                </w:t>
    </w:r>
    <w:r w:rsidRPr="00D367E0">
      <w:rPr>
        <w:rFonts w:ascii="Avenir Next Condensed" w:hAnsi="Avenir Next Condensed"/>
        <w:sz w:val="18"/>
        <w:szCs w:val="18"/>
      </w:rPr>
      <w:t xml:space="preserve">Verhandlungsverfahren (§ 17 VgV) für Objektplanungsleistungen Gebäude und Innenräume nach HOAI und </w:t>
    </w:r>
  </w:p>
  <w:p w14:paraId="7147FB18" w14:textId="19380FA4" w:rsidR="00D367E0" w:rsidRPr="00D367E0" w:rsidRDefault="00D367E0" w:rsidP="00D367E0">
    <w:pPr>
      <w:pStyle w:val="Kopfzeile"/>
      <w:jc w:val="lef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 xml:space="preserve">                                </w:t>
    </w:r>
    <w:r w:rsidRPr="00D367E0">
      <w:rPr>
        <w:rFonts w:ascii="Avenir Next Condensed" w:hAnsi="Avenir Next Condensed"/>
        <w:sz w:val="18"/>
        <w:szCs w:val="18"/>
      </w:rPr>
      <w:t xml:space="preserve">Ausstellungsplanung nach HOAS 2 </w:t>
    </w:r>
  </w:p>
  <w:p w14:paraId="7178C0CD" w14:textId="2071DCE2" w:rsidR="00D367E0" w:rsidRPr="00D367E0" w:rsidRDefault="00D367E0" w:rsidP="00D367E0">
    <w:pPr>
      <w:pStyle w:val="Kopfzeile"/>
      <w:jc w:val="lef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 xml:space="preserve">                                </w:t>
    </w:r>
    <w:r w:rsidRPr="00D367E0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5AC399E4" w14:textId="7158561B" w:rsidR="00D269DE" w:rsidRPr="00943032" w:rsidRDefault="00D269DE" w:rsidP="008B26D8">
    <w:pPr>
      <w:pStyle w:val="Kopfzeile"/>
      <w:jc w:val="left"/>
      <w:rPr>
        <w:sz w:val="18"/>
        <w:szCs w:val="18"/>
      </w:rPr>
    </w:pPr>
  </w:p>
  <w:bookmarkEnd w:id="0"/>
  <w:p w14:paraId="2A8D1EEA" w14:textId="77777777" w:rsidR="00984AE1" w:rsidRPr="00410978" w:rsidRDefault="00984AE1" w:rsidP="00D269DE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410978">
      <w:rPr>
        <w:rFonts w:ascii="Avenir Next Condensed Demi Bold" w:hAnsi="Avenir Next Condensed Demi Bold"/>
        <w:caps/>
        <w:sz w:val="18"/>
        <w:szCs w:val="18"/>
      </w:rPr>
      <w:t>Anlage T.4 ZUM TEILNahmeantrag: 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A6AC" w14:textId="77777777" w:rsidR="00D367E0" w:rsidRPr="00D367E0" w:rsidRDefault="00D367E0" w:rsidP="00D367E0">
    <w:pPr>
      <w:pStyle w:val="Kopfzeile"/>
      <w:jc w:val="right"/>
      <w:rPr>
        <w:rFonts w:ascii="Avenir Next Condensed" w:hAnsi="Avenir Next Condensed"/>
        <w:sz w:val="18"/>
        <w:szCs w:val="18"/>
      </w:rPr>
    </w:pPr>
    <w:bookmarkStart w:id="1" w:name="_Hlk130805553"/>
    <w:bookmarkEnd w:id="1"/>
    <w:r w:rsidRPr="00D367E0">
      <w:rPr>
        <w:rFonts w:ascii="Avenir Next Condensed" w:hAnsi="Avenir Next Condensed"/>
        <w:sz w:val="18"/>
        <w:szCs w:val="18"/>
      </w:rPr>
      <w:t xml:space="preserve">Verhandlungsverfahren (§ 17 VgV) für Objektplanungsleistungen Gebäude und Innenräume nach HOAI und </w:t>
    </w:r>
  </w:p>
  <w:p w14:paraId="27B11B82" w14:textId="77777777" w:rsidR="00D367E0" w:rsidRPr="00D367E0" w:rsidRDefault="00D367E0" w:rsidP="00D367E0">
    <w:pPr>
      <w:pStyle w:val="Kopfzeile"/>
      <w:jc w:val="right"/>
      <w:rPr>
        <w:rFonts w:ascii="Avenir Next Condensed" w:hAnsi="Avenir Next Condensed"/>
        <w:sz w:val="18"/>
        <w:szCs w:val="18"/>
      </w:rPr>
    </w:pPr>
    <w:r w:rsidRPr="00D367E0">
      <w:rPr>
        <w:rFonts w:ascii="Avenir Next Condensed" w:hAnsi="Avenir Next Condensed"/>
        <w:sz w:val="18"/>
        <w:szCs w:val="18"/>
      </w:rPr>
      <w:t xml:space="preserve">Ausstellungsplanung nach HOAS 2 </w:t>
    </w:r>
  </w:p>
  <w:p w14:paraId="507909FD" w14:textId="77777777" w:rsidR="00D367E0" w:rsidRPr="00D367E0" w:rsidRDefault="00D367E0" w:rsidP="00D367E0">
    <w:pPr>
      <w:pStyle w:val="Kopfzeile"/>
      <w:jc w:val="right"/>
      <w:rPr>
        <w:rFonts w:ascii="Avenir Next Condensed" w:hAnsi="Avenir Next Condensed"/>
        <w:sz w:val="18"/>
        <w:szCs w:val="18"/>
      </w:rPr>
    </w:pPr>
    <w:r w:rsidRPr="00D367E0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051DBA75" w14:textId="77777777" w:rsidR="00D13E24" w:rsidRPr="00901050" w:rsidRDefault="00D13E24" w:rsidP="00D13E24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642C1557" w14:textId="16E65430" w:rsidR="00EF12BE" w:rsidRPr="00836FEA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836FEA">
      <w:rPr>
        <w:rFonts w:ascii="Avenir Next Condensed Demi Bold" w:hAnsi="Avenir Next Condensed Demi Bold"/>
        <w:caps/>
        <w:sz w:val="18"/>
        <w:szCs w:val="18"/>
      </w:rPr>
      <w:t>Anlage T.4 ZUM TEILNahmeantrag: 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0DA9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8B3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070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0978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5F1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1747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21A4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36FEA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6D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050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27EE"/>
    <w:rsid w:val="009C47CC"/>
    <w:rsid w:val="009C5015"/>
    <w:rsid w:val="009C5A2A"/>
    <w:rsid w:val="009C60C6"/>
    <w:rsid w:val="009D122E"/>
    <w:rsid w:val="009D1E06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26D8B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43F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666"/>
    <w:rsid w:val="00B83B27"/>
    <w:rsid w:val="00B84565"/>
    <w:rsid w:val="00B85040"/>
    <w:rsid w:val="00B8530D"/>
    <w:rsid w:val="00B85748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05E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7A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6FDA"/>
    <w:rsid w:val="00CA7C8E"/>
    <w:rsid w:val="00CB029B"/>
    <w:rsid w:val="00CB05E1"/>
    <w:rsid w:val="00CB09C8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67E0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2A4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9A3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57006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97FF7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2</cp:revision>
  <cp:lastPrinted>2025-08-28T07:59:00Z</cp:lastPrinted>
  <dcterms:created xsi:type="dcterms:W3CDTF">2026-07-24T07:48:00Z</dcterms:created>
  <dcterms:modified xsi:type="dcterms:W3CDTF">2026-07-24T07:48:00Z</dcterms:modified>
</cp:coreProperties>
</file>